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C7" w:rsidRPr="001B150E" w:rsidRDefault="001F42C7" w:rsidP="001F42C7">
      <w:pPr>
        <w:pStyle w:val="2"/>
        <w:spacing w:after="0" w:line="240" w:lineRule="auto"/>
        <w:ind w:left="0" w:right="-2" w:firstLine="142"/>
        <w:jc w:val="center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Негізгі және қосымша әдебиеттер тізімі</w:t>
      </w:r>
    </w:p>
    <w:p w:rsidR="001F42C7" w:rsidRPr="001B150E" w:rsidRDefault="001F42C7" w:rsidP="001F42C7">
      <w:pPr>
        <w:jc w:val="center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Негізгі әдебиет:</w:t>
      </w:r>
    </w:p>
    <w:p w:rsidR="001F42C7" w:rsidRPr="001B150E" w:rsidRDefault="001F42C7" w:rsidP="001F42C7">
      <w:pPr>
        <w:rPr>
          <w:color w:val="181818"/>
          <w:lang w:val="en-US"/>
        </w:rPr>
      </w:pPr>
      <w:r w:rsidRPr="001B150E">
        <w:rPr>
          <w:color w:val="181818"/>
          <w:lang w:val="en-US"/>
        </w:rPr>
        <w:t xml:space="preserve">1. </w:t>
      </w:r>
      <w:proofErr w:type="spellStart"/>
      <w:r w:rsidRPr="001B150E">
        <w:rPr>
          <w:color w:val="181818"/>
          <w:lang w:val="en-US"/>
        </w:rPr>
        <w:t>Fabozzi</w:t>
      </w:r>
      <w:proofErr w:type="spellEnd"/>
      <w:r w:rsidRPr="001B150E">
        <w:rPr>
          <w:color w:val="181818"/>
          <w:lang w:val="en-US"/>
        </w:rPr>
        <w:t xml:space="preserve"> F.J., Mann S.V. Securities Finance. John Wiley &amp; Sons, </w:t>
      </w:r>
      <w:proofErr w:type="spellStart"/>
      <w:r w:rsidRPr="001B150E">
        <w:rPr>
          <w:color w:val="181818"/>
          <w:lang w:val="en-US"/>
        </w:rPr>
        <w:t>Inc</w:t>
      </w:r>
      <w:proofErr w:type="spellEnd"/>
      <w:r w:rsidRPr="001B150E">
        <w:rPr>
          <w:color w:val="181818"/>
          <w:lang w:val="en-US"/>
        </w:rPr>
        <w:t>, 2010.</w:t>
      </w:r>
    </w:p>
    <w:p w:rsidR="001F42C7" w:rsidRPr="001B150E" w:rsidRDefault="001F42C7" w:rsidP="001F42C7">
      <w:pPr>
        <w:rPr>
          <w:color w:val="181818"/>
          <w:lang w:val="en-US"/>
        </w:rPr>
      </w:pPr>
      <w:r w:rsidRPr="001B150E">
        <w:rPr>
          <w:color w:val="181818"/>
          <w:lang w:val="en-US"/>
        </w:rPr>
        <w:t xml:space="preserve">2. </w:t>
      </w:r>
      <w:proofErr w:type="spellStart"/>
      <w:r w:rsidRPr="001B150E">
        <w:rPr>
          <w:color w:val="181818"/>
          <w:lang w:val="en-US"/>
        </w:rPr>
        <w:t>Ranald</w:t>
      </w:r>
      <w:proofErr w:type="spellEnd"/>
      <w:r w:rsidRPr="001B150E">
        <w:rPr>
          <w:color w:val="181818"/>
          <w:lang w:val="en-US"/>
        </w:rPr>
        <w:t xml:space="preserve"> </w:t>
      </w:r>
      <w:proofErr w:type="spellStart"/>
      <w:r w:rsidRPr="001B150E">
        <w:rPr>
          <w:color w:val="181818"/>
          <w:lang w:val="en-US"/>
        </w:rPr>
        <w:t>Michie</w:t>
      </w:r>
      <w:proofErr w:type="spellEnd"/>
      <w:r w:rsidRPr="001B150E">
        <w:rPr>
          <w:color w:val="181818"/>
          <w:lang w:val="en-US"/>
        </w:rPr>
        <w:t xml:space="preserve">. </w:t>
      </w:r>
      <w:proofErr w:type="gramStart"/>
      <w:r w:rsidRPr="001B150E">
        <w:rPr>
          <w:color w:val="181818"/>
          <w:lang w:val="en-US"/>
        </w:rPr>
        <w:t>The global securities market.</w:t>
      </w:r>
      <w:proofErr w:type="gramEnd"/>
      <w:r w:rsidRPr="001B150E">
        <w:rPr>
          <w:color w:val="181818"/>
          <w:lang w:val="en-US"/>
        </w:rPr>
        <w:t xml:space="preserve"> A history. Oxford University Press, USA, 2009</w:t>
      </w:r>
    </w:p>
    <w:p w:rsidR="001F42C7" w:rsidRPr="001B150E" w:rsidRDefault="001F42C7" w:rsidP="001F42C7">
      <w:pPr>
        <w:rPr>
          <w:color w:val="181818"/>
          <w:lang w:val="en-US"/>
        </w:rPr>
      </w:pPr>
      <w:r w:rsidRPr="001B150E">
        <w:rPr>
          <w:color w:val="181818"/>
          <w:lang w:val="en-US"/>
        </w:rPr>
        <w:t>3. George G. Kaufman. Financial Institutions and Markets, 2010</w:t>
      </w:r>
    </w:p>
    <w:p w:rsidR="001F42C7" w:rsidRPr="001B150E" w:rsidRDefault="001F42C7" w:rsidP="001F42C7">
      <w:pPr>
        <w:rPr>
          <w:color w:val="181818"/>
          <w:lang w:val="en-US"/>
        </w:rPr>
      </w:pPr>
      <w:proofErr w:type="gramStart"/>
      <w:r w:rsidRPr="001B150E">
        <w:rPr>
          <w:color w:val="181818"/>
          <w:lang w:val="en-US"/>
        </w:rPr>
        <w:t xml:space="preserve">4. </w:t>
      </w:r>
      <w:r w:rsidRPr="001B150E">
        <w:rPr>
          <w:color w:val="181818"/>
        </w:rPr>
        <w:t>Галанова</w:t>
      </w:r>
      <w:r w:rsidRPr="001B150E">
        <w:rPr>
          <w:color w:val="181818"/>
          <w:lang w:val="en-US"/>
        </w:rPr>
        <w:t xml:space="preserve"> </w:t>
      </w:r>
      <w:r w:rsidRPr="001B150E">
        <w:rPr>
          <w:color w:val="181818"/>
        </w:rPr>
        <w:t>В</w:t>
      </w:r>
      <w:r w:rsidRPr="001B150E">
        <w:rPr>
          <w:color w:val="181818"/>
          <w:lang w:val="en-US"/>
        </w:rPr>
        <w:t>.</w:t>
      </w:r>
      <w:r w:rsidRPr="001B150E">
        <w:rPr>
          <w:color w:val="181818"/>
        </w:rPr>
        <w:t>А</w:t>
      </w:r>
      <w:r w:rsidRPr="001B150E">
        <w:rPr>
          <w:color w:val="181818"/>
          <w:lang w:val="en-US"/>
        </w:rPr>
        <w:t>.</w:t>
      </w:r>
      <w:proofErr w:type="gramEnd"/>
      <w:r w:rsidRPr="001B150E">
        <w:rPr>
          <w:color w:val="181818"/>
          <w:lang w:val="en-US"/>
        </w:rPr>
        <w:t xml:space="preserve"> </w:t>
      </w:r>
      <w:r w:rsidRPr="001B150E">
        <w:rPr>
          <w:color w:val="181818"/>
        </w:rPr>
        <w:t>Рынок</w:t>
      </w:r>
      <w:r w:rsidRPr="001B150E">
        <w:rPr>
          <w:color w:val="181818"/>
          <w:lang w:val="en-US"/>
        </w:rPr>
        <w:t xml:space="preserve"> </w:t>
      </w:r>
      <w:r w:rsidRPr="001B150E">
        <w:rPr>
          <w:color w:val="181818"/>
        </w:rPr>
        <w:t>ценных</w:t>
      </w:r>
      <w:r w:rsidRPr="001B150E">
        <w:rPr>
          <w:color w:val="181818"/>
          <w:lang w:val="en-US"/>
        </w:rPr>
        <w:t xml:space="preserve"> </w:t>
      </w:r>
      <w:r w:rsidRPr="001B150E">
        <w:rPr>
          <w:color w:val="181818"/>
        </w:rPr>
        <w:t>бумаг</w:t>
      </w:r>
      <w:r w:rsidRPr="001B150E">
        <w:rPr>
          <w:color w:val="181818"/>
          <w:lang w:val="en-US"/>
        </w:rPr>
        <w:t xml:space="preserve">. - </w:t>
      </w:r>
      <w:r w:rsidRPr="001B150E">
        <w:rPr>
          <w:color w:val="181818"/>
        </w:rPr>
        <w:t>М</w:t>
      </w:r>
      <w:r w:rsidRPr="001B150E">
        <w:rPr>
          <w:color w:val="181818"/>
          <w:lang w:val="en-US"/>
        </w:rPr>
        <w:t xml:space="preserve">.: </w:t>
      </w:r>
      <w:r w:rsidRPr="001B150E">
        <w:rPr>
          <w:color w:val="181818"/>
        </w:rPr>
        <w:t>Финансы</w:t>
      </w:r>
      <w:r w:rsidRPr="001B150E">
        <w:rPr>
          <w:color w:val="181818"/>
          <w:lang w:val="en-US"/>
        </w:rPr>
        <w:t xml:space="preserve"> </w:t>
      </w:r>
      <w:r w:rsidRPr="001B150E">
        <w:rPr>
          <w:color w:val="181818"/>
        </w:rPr>
        <w:t>и</w:t>
      </w:r>
      <w:r w:rsidRPr="001B150E">
        <w:rPr>
          <w:color w:val="181818"/>
          <w:lang w:val="en-US"/>
        </w:rPr>
        <w:t xml:space="preserve"> </w:t>
      </w:r>
      <w:r w:rsidRPr="001B150E">
        <w:rPr>
          <w:color w:val="181818"/>
        </w:rPr>
        <w:t>статистика</w:t>
      </w:r>
      <w:r w:rsidRPr="001B150E">
        <w:rPr>
          <w:color w:val="181818"/>
          <w:lang w:val="en-US"/>
        </w:rPr>
        <w:t>, 2009.</w:t>
      </w:r>
    </w:p>
    <w:p w:rsidR="001F42C7" w:rsidRPr="001B150E" w:rsidRDefault="001F42C7" w:rsidP="001F42C7">
      <w:pPr>
        <w:rPr>
          <w:color w:val="181818"/>
        </w:rPr>
      </w:pPr>
      <w:r w:rsidRPr="001B150E">
        <w:rPr>
          <w:color w:val="181818"/>
        </w:rPr>
        <w:t xml:space="preserve">5. </w:t>
      </w:r>
      <w:proofErr w:type="spellStart"/>
      <w:r w:rsidRPr="001B150E">
        <w:rPr>
          <w:color w:val="181818"/>
        </w:rPr>
        <w:t>Нурсеитов</w:t>
      </w:r>
      <w:proofErr w:type="spellEnd"/>
      <w:r w:rsidRPr="001B150E">
        <w:rPr>
          <w:color w:val="181818"/>
        </w:rPr>
        <w:t xml:space="preserve">  З.О. Ценные бумаги и другие финансовые инструменты – Алматы: LEM, 2010. – 162с.</w:t>
      </w:r>
    </w:p>
    <w:p w:rsidR="001F42C7" w:rsidRPr="001B150E" w:rsidRDefault="001F42C7" w:rsidP="001F42C7">
      <w:pPr>
        <w:jc w:val="both"/>
        <w:rPr>
          <w:color w:val="181818"/>
          <w:lang w:val="kk-KZ"/>
        </w:rPr>
      </w:pPr>
      <w:r w:rsidRPr="001B150E">
        <w:rPr>
          <w:rFonts w:ascii="Kz Times New Roman" w:hAnsi="Kz Times New Roman"/>
          <w:color w:val="181818"/>
          <w:sz w:val="28"/>
          <w:szCs w:val="28"/>
          <w:lang w:val="kk-KZ"/>
        </w:rPr>
        <w:t xml:space="preserve">  </w:t>
      </w:r>
      <w:r w:rsidRPr="001B150E">
        <w:rPr>
          <w:color w:val="181818"/>
          <w:lang w:val="kk-KZ"/>
        </w:rPr>
        <w:t>«Ақша айналы, қаржы және несие». Смагулова Р.У., Мадыханова К.А., Сатыбалдиева Ж.Ш., Тусаева А.К. Оқу құралы. Алматы-2008.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Көшенова Б.А. Бағалы қағаздар нарығы. Оқу құралы/ - Алматы: Экономика, 2007.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r w:rsidRPr="001B150E">
        <w:rPr>
          <w:color w:val="181818"/>
          <w:lang w:val="kk-KZ"/>
        </w:rPr>
        <w:t>Маренков Н.Л. Инвестиции. Учебник. М: «Учебники МГУ»,2003 г.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r w:rsidRPr="001B150E">
        <w:rPr>
          <w:color w:val="181818"/>
          <w:lang w:val="kk-KZ"/>
        </w:rPr>
        <w:t>Гейдаров М.М. Финансирование и кредитование инвестиций. Учебное пособие. Алматы, 2005 г.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proofErr w:type="spellStart"/>
      <w:r w:rsidRPr="001B150E">
        <w:rPr>
          <w:color w:val="181818"/>
        </w:rPr>
        <w:t>Нурсеитова</w:t>
      </w:r>
      <w:proofErr w:type="spellEnd"/>
      <w:r w:rsidRPr="001B150E">
        <w:rPr>
          <w:color w:val="181818"/>
        </w:rPr>
        <w:t xml:space="preserve"> Р.А. «Механизм регулирования инвестиционного процесса: финансово-банковский аспект», Алматы, «БИС», 2001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rFonts w:eastAsia="Batang"/>
          <w:color w:val="181818"/>
        </w:rPr>
      </w:pPr>
      <w:proofErr w:type="spellStart"/>
      <w:r w:rsidRPr="001B150E">
        <w:rPr>
          <w:color w:val="181818"/>
        </w:rPr>
        <w:t>Сейтказиева</w:t>
      </w:r>
      <w:proofErr w:type="spellEnd"/>
      <w:r w:rsidRPr="001B150E">
        <w:rPr>
          <w:color w:val="181818"/>
        </w:rPr>
        <w:t xml:space="preserve"> «Инвестиционная деятельность предприятий», А., «Экономика», 1999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r w:rsidRPr="001B150E">
        <w:rPr>
          <w:color w:val="181818"/>
          <w:lang w:val="kk-KZ"/>
        </w:rPr>
        <w:t>Староверова Г.С., Медведев А.Ю. Сорокина И.В. Экономическая оценка инвестиций. Учебное пособие. М: «Кнорус», 2006 г.</w:t>
      </w:r>
    </w:p>
    <w:p w:rsidR="001F42C7" w:rsidRPr="001B150E" w:rsidRDefault="001F42C7" w:rsidP="001F42C7">
      <w:pPr>
        <w:tabs>
          <w:tab w:val="num" w:pos="0"/>
          <w:tab w:val="left" w:pos="228"/>
          <w:tab w:val="left" w:pos="456"/>
        </w:tabs>
        <w:jc w:val="center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Қосымша әдебиеттер:</w:t>
      </w:r>
    </w:p>
    <w:p w:rsidR="001F42C7" w:rsidRPr="001B150E" w:rsidRDefault="001F42C7" w:rsidP="001F42C7">
      <w:pPr>
        <w:rPr>
          <w:color w:val="181818"/>
          <w:lang w:val="en-US"/>
        </w:rPr>
      </w:pPr>
      <w:r w:rsidRPr="001B150E">
        <w:rPr>
          <w:color w:val="181818"/>
          <w:lang w:val="en-US"/>
        </w:rPr>
        <w:t>1. SAUNDERS. FINANCIAL MARKETS AND INSTITUTIONS, 2012</w:t>
      </w:r>
    </w:p>
    <w:p w:rsidR="001F42C7" w:rsidRPr="001B150E" w:rsidRDefault="001F42C7" w:rsidP="001F42C7">
      <w:pPr>
        <w:rPr>
          <w:color w:val="181818"/>
          <w:lang w:val="en-US"/>
        </w:rPr>
      </w:pPr>
      <w:r w:rsidRPr="001B150E">
        <w:rPr>
          <w:color w:val="181818"/>
          <w:lang w:val="en-US"/>
        </w:rPr>
        <w:t xml:space="preserve">2. </w:t>
      </w:r>
      <w:proofErr w:type="spellStart"/>
      <w:r w:rsidRPr="001B150E">
        <w:rPr>
          <w:color w:val="181818"/>
          <w:lang w:val="en-US"/>
        </w:rPr>
        <w:t>Jesper</w:t>
      </w:r>
      <w:proofErr w:type="spellEnd"/>
      <w:r w:rsidRPr="001B150E">
        <w:rPr>
          <w:color w:val="181818"/>
          <w:lang w:val="en-US"/>
        </w:rPr>
        <w:t xml:space="preserve"> </w:t>
      </w:r>
      <w:proofErr w:type="spellStart"/>
      <w:r w:rsidRPr="001B150E">
        <w:rPr>
          <w:color w:val="181818"/>
          <w:lang w:val="en-US"/>
        </w:rPr>
        <w:t>Blomberg</w:t>
      </w:r>
      <w:proofErr w:type="spellEnd"/>
      <w:r w:rsidRPr="001B150E">
        <w:rPr>
          <w:color w:val="181818"/>
          <w:lang w:val="en-US"/>
        </w:rPr>
        <w:t>. Marketing Shares, Sharing Markets, 2011</w:t>
      </w:r>
    </w:p>
    <w:p w:rsidR="001F42C7" w:rsidRPr="001B150E" w:rsidRDefault="001F42C7" w:rsidP="001F42C7">
      <w:pPr>
        <w:rPr>
          <w:color w:val="181818"/>
          <w:lang w:val="en-US"/>
        </w:rPr>
      </w:pPr>
      <w:r w:rsidRPr="001B150E">
        <w:rPr>
          <w:color w:val="181818"/>
          <w:lang w:val="en-US"/>
        </w:rPr>
        <w:t>3. Sharpe W. "Investment". – Moscow: "INFRA-M", 2007</w:t>
      </w:r>
    </w:p>
    <w:p w:rsidR="001F42C7" w:rsidRPr="001B150E" w:rsidRDefault="001F42C7" w:rsidP="001F42C7">
      <w:pPr>
        <w:rPr>
          <w:color w:val="181818"/>
        </w:rPr>
      </w:pPr>
      <w:r w:rsidRPr="001B150E">
        <w:rPr>
          <w:color w:val="181818"/>
          <w:lang w:val="en-US"/>
        </w:rPr>
        <w:t xml:space="preserve">4. David Loader. Understanding the Markets. </w:t>
      </w:r>
      <w:proofErr w:type="spellStart"/>
      <w:r w:rsidRPr="001B150E">
        <w:rPr>
          <w:color w:val="181818"/>
        </w:rPr>
        <w:t>Butterworth-Heinemann</w:t>
      </w:r>
      <w:proofErr w:type="spellEnd"/>
      <w:r w:rsidRPr="001B150E">
        <w:rPr>
          <w:color w:val="181818"/>
        </w:rPr>
        <w:t>, 2009</w:t>
      </w:r>
    </w:p>
    <w:p w:rsidR="001F42C7" w:rsidRPr="001B150E" w:rsidRDefault="001F42C7" w:rsidP="001F42C7">
      <w:pPr>
        <w:rPr>
          <w:b/>
          <w:color w:val="181818"/>
          <w:lang w:val="kk-KZ"/>
        </w:rPr>
      </w:pPr>
      <w:r w:rsidRPr="001B150E">
        <w:rPr>
          <w:color w:val="181818"/>
        </w:rPr>
        <w:t xml:space="preserve">5. </w:t>
      </w:r>
      <w:proofErr w:type="spellStart"/>
      <w:r w:rsidRPr="001B150E">
        <w:rPr>
          <w:color w:val="181818"/>
        </w:rPr>
        <w:t>Баутов</w:t>
      </w:r>
      <w:proofErr w:type="spellEnd"/>
      <w:r w:rsidRPr="001B150E">
        <w:rPr>
          <w:color w:val="181818"/>
        </w:rPr>
        <w:t xml:space="preserve"> А.Н. Общая оценка фондового рынка. – М.: Страховое дело, 2008.</w:t>
      </w:r>
    </w:p>
    <w:p w:rsidR="001F42C7" w:rsidRPr="001B150E" w:rsidRDefault="001F42C7" w:rsidP="001F42C7">
      <w:pPr>
        <w:tabs>
          <w:tab w:val="left" w:pos="228"/>
          <w:tab w:val="left" w:pos="456"/>
        </w:tabs>
        <w:jc w:val="both"/>
        <w:rPr>
          <w:color w:val="181818"/>
        </w:rPr>
      </w:pPr>
      <w:r w:rsidRPr="001B150E">
        <w:rPr>
          <w:color w:val="181818"/>
          <w:lang w:val="kk-KZ"/>
        </w:rPr>
        <w:t>6.Найенков В.И. Инвестиции. Учебное пособие. Москва: «РИОР», 2005 г.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r w:rsidRPr="001B150E">
        <w:rPr>
          <w:color w:val="181818"/>
          <w:lang w:val="kk-KZ"/>
        </w:rPr>
        <w:t>Подшиваленко Г.П., Киселева Н.В. «Инвестиционная деятельность». Учебгное пособие. М: !Кнорус», 2005 г.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r w:rsidRPr="001B150E">
        <w:rPr>
          <w:color w:val="181818"/>
          <w:lang w:val="kk-KZ"/>
        </w:rPr>
        <w:t>Бочаров В.В. Инвестиционный менеджмент.Учебное пособие. С-П:«Питер», 2002 г.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proofErr w:type="spellStart"/>
      <w:r w:rsidRPr="001B150E">
        <w:rPr>
          <w:color w:val="181818"/>
        </w:rPr>
        <w:t>Аньшин</w:t>
      </w:r>
      <w:proofErr w:type="spellEnd"/>
      <w:r w:rsidRPr="001B150E">
        <w:rPr>
          <w:color w:val="181818"/>
        </w:rPr>
        <w:t xml:space="preserve"> В.М. «Инвестиционный анализ», М., «Дело», 2000</w:t>
      </w:r>
      <w:r w:rsidRPr="001B150E">
        <w:rPr>
          <w:color w:val="181818"/>
          <w:lang w:val="kk-KZ"/>
        </w:rPr>
        <w:t xml:space="preserve"> г.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</w:rPr>
      </w:pPr>
      <w:r w:rsidRPr="001B150E">
        <w:rPr>
          <w:color w:val="181818"/>
          <w:lang w:val="kk-KZ"/>
        </w:rPr>
        <w:t>Булатов А.С. Экономика. Учебник. М: «Юрист», 2000 г.</w:t>
      </w:r>
    </w:p>
    <w:p w:rsidR="001F42C7" w:rsidRPr="001B150E" w:rsidRDefault="001F42C7" w:rsidP="001F42C7">
      <w:pPr>
        <w:tabs>
          <w:tab w:val="num" w:pos="0"/>
          <w:tab w:val="left" w:pos="228"/>
          <w:tab w:val="left" w:pos="456"/>
        </w:tabs>
        <w:jc w:val="center"/>
        <w:rPr>
          <w:b/>
          <w:color w:val="181818"/>
        </w:rPr>
      </w:pPr>
      <w:r w:rsidRPr="001B150E">
        <w:rPr>
          <w:b/>
          <w:color w:val="181818"/>
          <w:lang w:val="kk-KZ"/>
        </w:rPr>
        <w:t>Нормативтік-құқықтық база:</w:t>
      </w:r>
    </w:p>
    <w:p w:rsidR="001F42C7" w:rsidRPr="001B150E" w:rsidRDefault="001F42C7" w:rsidP="001F42C7">
      <w:pPr>
        <w:numPr>
          <w:ilvl w:val="0"/>
          <w:numId w:val="1"/>
        </w:numPr>
        <w:tabs>
          <w:tab w:val="clear" w:pos="873"/>
          <w:tab w:val="num" w:pos="0"/>
          <w:tab w:val="left" w:pos="228"/>
          <w:tab w:val="left" w:pos="456"/>
        </w:tabs>
        <w:ind w:left="0" w:firstLine="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 «ҚР-ғы векс</w:t>
      </w:r>
      <w:r>
        <w:rPr>
          <w:color w:val="181818"/>
          <w:lang w:val="kk-KZ"/>
        </w:rPr>
        <w:t xml:space="preserve">ель айналысы туралы» ҚР-ның </w:t>
      </w:r>
      <w:r>
        <w:rPr>
          <w:color w:val="181818"/>
          <w:lang w:val="en-US"/>
        </w:rPr>
        <w:t>2014</w:t>
      </w:r>
      <w:r w:rsidRPr="001B150E">
        <w:rPr>
          <w:color w:val="181818"/>
          <w:lang w:val="kk-KZ"/>
        </w:rPr>
        <w:t xml:space="preserve"> ж. 28 сәуірдегі Заңы.</w:t>
      </w:r>
    </w:p>
    <w:p w:rsidR="001F42C7" w:rsidRPr="001B150E" w:rsidRDefault="001F42C7" w:rsidP="001F42C7">
      <w:pPr>
        <w:tabs>
          <w:tab w:val="num" w:pos="0"/>
          <w:tab w:val="left" w:pos="228"/>
          <w:tab w:val="left" w:pos="456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14.«Бағ</w:t>
      </w:r>
      <w:r>
        <w:rPr>
          <w:color w:val="181818"/>
          <w:lang w:val="kk-KZ"/>
        </w:rPr>
        <w:t>алы қағаздар нарығы туралы» 2015</w:t>
      </w:r>
      <w:r w:rsidRPr="001B150E">
        <w:rPr>
          <w:color w:val="181818"/>
          <w:lang w:val="kk-KZ"/>
        </w:rPr>
        <w:t xml:space="preserve"> ж. 2 шілдедегі ҚР Заңы (2010ж. өзгертулер мен толықтырулар).</w:t>
      </w:r>
    </w:p>
    <w:p w:rsidR="001F42C7" w:rsidRPr="001B150E" w:rsidRDefault="001F42C7" w:rsidP="001F42C7">
      <w:pPr>
        <w:tabs>
          <w:tab w:val="left" w:pos="228"/>
          <w:tab w:val="left" w:pos="456"/>
        </w:tabs>
        <w:jc w:val="both"/>
        <w:rPr>
          <w:color w:val="181818"/>
        </w:rPr>
      </w:pPr>
      <w:r w:rsidRPr="001B150E">
        <w:rPr>
          <w:color w:val="181818"/>
        </w:rPr>
        <w:t xml:space="preserve">15. Закон </w:t>
      </w:r>
      <w:r>
        <w:rPr>
          <w:color w:val="181818"/>
        </w:rPr>
        <w:t>РК «Об инвестициях» от 8.01.2017</w:t>
      </w:r>
      <w:r w:rsidRPr="001B150E">
        <w:rPr>
          <w:color w:val="181818"/>
        </w:rPr>
        <w:t xml:space="preserve"> г (с изменениями и дополнениями на 2010г).</w:t>
      </w:r>
    </w:p>
    <w:p w:rsidR="001F42C7" w:rsidRPr="001B150E" w:rsidRDefault="001F42C7" w:rsidP="001F42C7">
      <w:pPr>
        <w:tabs>
          <w:tab w:val="left" w:pos="228"/>
          <w:tab w:val="left" w:pos="456"/>
        </w:tabs>
        <w:jc w:val="both"/>
        <w:rPr>
          <w:color w:val="181818"/>
        </w:rPr>
      </w:pPr>
      <w:r w:rsidRPr="001B150E">
        <w:rPr>
          <w:color w:val="181818"/>
          <w:lang w:val="kk-KZ"/>
        </w:rPr>
        <w:t>16.Закон РК «Об инвестиционных</w:t>
      </w:r>
      <w:r>
        <w:rPr>
          <w:color w:val="181818"/>
          <w:lang w:val="kk-KZ"/>
        </w:rPr>
        <w:t xml:space="preserve"> инвестициях» от 24 декабря 2017</w:t>
      </w:r>
      <w:r w:rsidRPr="001B150E">
        <w:rPr>
          <w:color w:val="181818"/>
          <w:lang w:val="kk-KZ"/>
        </w:rPr>
        <w:t xml:space="preserve"> г (с изменениями и дополнениями на 2010г).</w:t>
      </w:r>
    </w:p>
    <w:p w:rsidR="001F42C7" w:rsidRPr="001B150E" w:rsidRDefault="001F42C7" w:rsidP="001F42C7">
      <w:pPr>
        <w:tabs>
          <w:tab w:val="left" w:pos="228"/>
          <w:tab w:val="left" w:pos="456"/>
        </w:tabs>
        <w:jc w:val="both"/>
        <w:rPr>
          <w:color w:val="181818"/>
        </w:rPr>
      </w:pPr>
      <w:r w:rsidRPr="001B150E">
        <w:rPr>
          <w:color w:val="181818"/>
        </w:rPr>
        <w:t>17. Закон РК «О</w:t>
      </w:r>
      <w:r w:rsidRPr="001B150E">
        <w:rPr>
          <w:color w:val="181818"/>
          <w:lang w:val="kk-KZ"/>
        </w:rPr>
        <w:t xml:space="preserve"> государственной поддержке иностранных инвестиций</w:t>
      </w:r>
      <w:r w:rsidRPr="001B150E">
        <w:rPr>
          <w:color w:val="181818"/>
        </w:rPr>
        <w:t xml:space="preserve">» от </w:t>
      </w:r>
      <w:r>
        <w:rPr>
          <w:color w:val="181818"/>
          <w:lang w:val="kk-KZ"/>
        </w:rPr>
        <w:t>27 октября 2017</w:t>
      </w:r>
      <w:r w:rsidRPr="001B150E">
        <w:rPr>
          <w:color w:val="181818"/>
        </w:rPr>
        <w:t xml:space="preserve"> г (с изменениями и дополнениями на 2010г).</w:t>
      </w:r>
    </w:p>
    <w:p w:rsidR="001F42C7" w:rsidRPr="001B150E" w:rsidRDefault="001F42C7" w:rsidP="001F42C7">
      <w:pPr>
        <w:tabs>
          <w:tab w:val="left" w:pos="-57"/>
          <w:tab w:val="left" w:pos="228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18.«</w:t>
      </w:r>
      <w:r w:rsidRPr="001B150E">
        <w:rPr>
          <w:color w:val="181818"/>
        </w:rPr>
        <w:t>Стратегия индустриально-инновацион</w:t>
      </w:r>
      <w:r>
        <w:rPr>
          <w:color w:val="181818"/>
        </w:rPr>
        <w:t>ного развития Казахстана до 2017</w:t>
      </w:r>
      <w:bookmarkStart w:id="0" w:name="_GoBack"/>
      <w:bookmarkEnd w:id="0"/>
      <w:r w:rsidRPr="001B150E">
        <w:rPr>
          <w:color w:val="181818"/>
        </w:rPr>
        <w:t xml:space="preserve"> года».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6F8C"/>
    <w:multiLevelType w:val="hybridMultilevel"/>
    <w:tmpl w:val="F3A48B34"/>
    <w:lvl w:ilvl="0" w:tplc="E79CD7E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lang w:val="kk-KZ"/>
      </w:rPr>
    </w:lvl>
    <w:lvl w:ilvl="1" w:tplc="0419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C7"/>
    <w:rsid w:val="001F42C7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F4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42C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F4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42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Macintosh Word</Application>
  <DocSecurity>0</DocSecurity>
  <Lines>17</Lines>
  <Paragraphs>4</Paragraphs>
  <ScaleCrop>false</ScaleCrop>
  <Company>Dom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2021-09-21T10:25:00Z</dcterms:created>
  <dcterms:modified xsi:type="dcterms:W3CDTF">2021-09-21T10:26:00Z</dcterms:modified>
</cp:coreProperties>
</file>